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A5" w:rsidRPr="00C04DA5" w:rsidRDefault="00C04DA5" w:rsidP="00C04DA5">
      <w:pPr>
        <w:shd w:val="clear" w:color="auto" w:fill="FFFFFF"/>
        <w:spacing w:before="30" w:after="150" w:line="240" w:lineRule="auto"/>
        <w:ind w:right="105"/>
        <w:jc w:val="center"/>
        <w:rPr>
          <w:rFonts w:ascii="Arial" w:eastAsia="Times New Roman" w:hAnsi="Arial" w:cs="Arial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b/>
          <w:bCs/>
          <w:color w:val="333333"/>
          <w:lang w:val="es-ES" w:eastAsia="es-AR"/>
        </w:rPr>
        <w:fldChar w:fldCharType="begin"/>
      </w:r>
      <w:r w:rsidRPr="00C04DA5">
        <w:rPr>
          <w:rFonts w:ascii="Calibri" w:eastAsia="Times New Roman" w:hAnsi="Calibri" w:cs="Times New Roman"/>
          <w:b/>
          <w:bCs/>
          <w:color w:val="333333"/>
          <w:lang w:val="es-ES" w:eastAsia="es-AR"/>
        </w:rPr>
        <w:instrText xml:space="preserve"> HYPERLINK "https://www.casi.com.ar/sites/default/files/ley15172%20CASI.pdf" </w:instrText>
      </w:r>
      <w:r w:rsidRPr="00C04DA5">
        <w:rPr>
          <w:rFonts w:ascii="Calibri" w:eastAsia="Times New Roman" w:hAnsi="Calibri" w:cs="Times New Roman"/>
          <w:b/>
          <w:bCs/>
          <w:color w:val="333333"/>
          <w:lang w:val="es-ES" w:eastAsia="es-AR"/>
        </w:rPr>
        <w:fldChar w:fldCharType="separate"/>
      </w:r>
      <w:r w:rsidRPr="00C04DA5">
        <w:rPr>
          <w:rFonts w:ascii="Calibri" w:eastAsia="Times New Roman" w:hAnsi="Calibri" w:cs="Times New Roman"/>
          <w:b/>
          <w:bCs/>
          <w:color w:val="23527C"/>
          <w:u w:val="single"/>
          <w:lang w:val="es-ES" w:eastAsia="es-AR"/>
        </w:rPr>
        <w:t>LEY N° 15182</w:t>
      </w:r>
      <w:r w:rsidRPr="00C04DA5">
        <w:rPr>
          <w:rFonts w:ascii="Calibri" w:eastAsia="Times New Roman" w:hAnsi="Calibri" w:cs="Times New Roman"/>
          <w:b/>
          <w:bCs/>
          <w:color w:val="333333"/>
          <w:lang w:val="es-ES" w:eastAsia="es-AR"/>
        </w:rPr>
        <w:fldChar w:fldCharType="end"/>
      </w:r>
    </w:p>
    <w:p w:rsidR="00C04DA5" w:rsidRPr="00C04DA5" w:rsidRDefault="00C04DA5" w:rsidP="00C04DA5">
      <w:pPr>
        <w:shd w:val="clear" w:color="auto" w:fill="FFFFFF"/>
        <w:spacing w:before="30" w:after="150" w:line="240" w:lineRule="auto"/>
        <w:ind w:right="105"/>
        <w:jc w:val="center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es-AR"/>
        </w:rPr>
        <w:t>PREGUNTAS FRECUENTES</w:t>
      </w:r>
    </w:p>
    <w:p w:rsidR="00C04DA5" w:rsidRPr="00C04DA5" w:rsidRDefault="00C04DA5" w:rsidP="00C04DA5">
      <w:pPr>
        <w:shd w:val="clear" w:color="auto" w:fill="FFFFFF"/>
        <w:spacing w:before="30" w:after="150" w:line="240" w:lineRule="auto"/>
        <w:ind w:right="105"/>
        <w:jc w:val="center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t> </w:t>
      </w:r>
      <w:bookmarkStart w:id="0" w:name="_GoBack"/>
      <w:bookmarkEnd w:id="0"/>
    </w:p>
    <w:p w:rsidR="00C04DA5" w:rsidRPr="00C04DA5" w:rsidRDefault="00C04DA5" w:rsidP="00C04DA5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 xml:space="preserve">¿Se publicó la ley modificatoria de la ley 13951 de M P </w:t>
      </w:r>
      <w:proofErr w:type="gramStart"/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O ?</w:t>
      </w:r>
      <w:proofErr w:type="gramEnd"/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color w:val="333333"/>
          <w:lang w:eastAsia="es-AR"/>
        </w:rPr>
        <w:t>Sí, es la </w:t>
      </w:r>
      <w:hyperlink r:id="rId5" w:history="1">
        <w:r w:rsidRPr="00C04DA5">
          <w:rPr>
            <w:rFonts w:ascii="Calibri" w:eastAsia="Times New Roman" w:hAnsi="Calibri" w:cs="Times New Roman"/>
            <w:b/>
            <w:bCs/>
            <w:color w:val="043AB7"/>
            <w:u w:val="single"/>
            <w:lang w:eastAsia="es-AR"/>
          </w:rPr>
          <w:t>15182</w:t>
        </w:r>
      </w:hyperlink>
      <w:r w:rsidRPr="00C04DA5">
        <w:rPr>
          <w:rFonts w:ascii="Calibri" w:eastAsia="Times New Roman" w:hAnsi="Calibri" w:cs="Times New Roman"/>
          <w:color w:val="333333"/>
          <w:lang w:eastAsia="es-AR"/>
        </w:rPr>
        <w:t> y entró en vigencia en el día de hoy, 2 de septiembre de 2020.</w:t>
      </w:r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t> </w:t>
      </w:r>
    </w:p>
    <w:p w:rsidR="00C04DA5" w:rsidRPr="00C04DA5" w:rsidRDefault="00C04DA5" w:rsidP="00C04DA5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 xml:space="preserve">¿Ya están operativos los cambios que introdujo en los arts. 15, 15 bis y </w:t>
      </w:r>
      <w:proofErr w:type="gramStart"/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18 ?</w:t>
      </w:r>
      <w:proofErr w:type="gramEnd"/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color w:val="333333"/>
          <w:lang w:eastAsia="es-AR"/>
        </w:rPr>
        <w:t>Si, ya desde hoy podemos aplicar todas las prescripciones y definiciones de esos artículos, que deben ser leídos en la integralidad de la ley 13.951 (TO Ley 15.182)</w:t>
      </w:r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t> </w:t>
      </w:r>
    </w:p>
    <w:p w:rsidR="00C04DA5" w:rsidRPr="00C04DA5" w:rsidRDefault="00C04DA5" w:rsidP="00C04DA5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 xml:space="preserve">¿Ya se hicieron los cambios en el </w:t>
      </w:r>
      <w:proofErr w:type="gramStart"/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Mediare ?</w:t>
      </w:r>
      <w:proofErr w:type="gramEnd"/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color w:val="333333"/>
          <w:lang w:eastAsia="es-AR"/>
        </w:rPr>
        <w:t>Si, ya se hicieron en los modelos de notificaciones, actas y declaración jurada de datos de mediación.</w:t>
      </w:r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t> </w:t>
      </w:r>
    </w:p>
    <w:p w:rsidR="00C04DA5" w:rsidRPr="00C04DA5" w:rsidRDefault="00C04DA5" w:rsidP="00C04DA5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¿Se puede citar a medición a distancia con apercibimiento del art 14 de la ley 13.951?</w:t>
      </w:r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color w:val="333333"/>
          <w:lang w:eastAsia="es-AR"/>
        </w:rPr>
        <w:t xml:space="preserve">Si, ya se puede porque la </w:t>
      </w:r>
      <w:proofErr w:type="gramStart"/>
      <w:r w:rsidRPr="00C04DA5">
        <w:rPr>
          <w:rFonts w:ascii="Calibri" w:eastAsia="Times New Roman" w:hAnsi="Calibri" w:cs="Times New Roman"/>
          <w:color w:val="333333"/>
          <w:lang w:eastAsia="es-AR"/>
        </w:rPr>
        <w:t>ley  se</w:t>
      </w:r>
      <w:proofErr w:type="gramEnd"/>
      <w:r w:rsidRPr="00C04DA5">
        <w:rPr>
          <w:rFonts w:ascii="Calibri" w:eastAsia="Times New Roman" w:hAnsi="Calibri" w:cs="Times New Roman"/>
          <w:color w:val="333333"/>
          <w:lang w:eastAsia="es-AR"/>
        </w:rPr>
        <w:t xml:space="preserve"> autoabastece en sus disposiciones medulares.</w:t>
      </w:r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t> </w:t>
      </w:r>
    </w:p>
    <w:p w:rsidR="00C04DA5" w:rsidRPr="00C04DA5" w:rsidRDefault="00C04DA5" w:rsidP="00C04DA5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¿Quién elige la modalidad presencial o a distancia?</w:t>
      </w:r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color w:val="333333"/>
          <w:lang w:eastAsia="es-AR"/>
        </w:rPr>
        <w:t>El REQUIRENTE a consulta o sugerencia del/ la mediador/a es quien define la modalidad de la audiencia.</w:t>
      </w:r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t> </w:t>
      </w:r>
    </w:p>
    <w:p w:rsidR="00C04DA5" w:rsidRPr="00C04DA5" w:rsidRDefault="00C04DA5" w:rsidP="00C04DA5">
      <w:pPr>
        <w:numPr>
          <w:ilvl w:val="0"/>
          <w:numId w:val="6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Para el REQUERIDO</w:t>
      </w:r>
      <w:proofErr w:type="gramStart"/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:  ¿</w:t>
      </w:r>
      <w:proofErr w:type="gramEnd"/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es obligatoria la comparecencia a medición presencial o a distancia, según defina el REQUIRENTE?</w:t>
      </w:r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color w:val="333333"/>
          <w:lang w:eastAsia="es-AR"/>
        </w:rPr>
        <w:t>Si, </w:t>
      </w:r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para el REQUERIDO ES OBLIGATORIA</w:t>
      </w:r>
      <w:r w:rsidRPr="00C04DA5">
        <w:rPr>
          <w:rFonts w:ascii="Calibri" w:eastAsia="Times New Roman" w:hAnsi="Calibri" w:cs="Times New Roman"/>
          <w:color w:val="333333"/>
          <w:lang w:eastAsia="es-AR"/>
        </w:rPr>
        <w:t> la comparecencia a </w:t>
      </w:r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PRIMERA AUDIENCIA</w:t>
      </w:r>
      <w:r w:rsidRPr="00C04DA5">
        <w:rPr>
          <w:rFonts w:ascii="Calibri" w:eastAsia="Times New Roman" w:hAnsi="Calibri" w:cs="Times New Roman"/>
          <w:color w:val="333333"/>
          <w:lang w:eastAsia="es-AR"/>
        </w:rPr>
        <w:t xml:space="preserve"> (sea la modalidad una u </w:t>
      </w:r>
      <w:proofErr w:type="gramStart"/>
      <w:r w:rsidRPr="00C04DA5">
        <w:rPr>
          <w:rFonts w:ascii="Calibri" w:eastAsia="Times New Roman" w:hAnsi="Calibri" w:cs="Times New Roman"/>
          <w:color w:val="333333"/>
          <w:lang w:eastAsia="es-AR"/>
        </w:rPr>
        <w:t>otra)  como</w:t>
      </w:r>
      <w:proofErr w:type="gramEnd"/>
      <w:r w:rsidRPr="00C04DA5">
        <w:rPr>
          <w:rFonts w:ascii="Calibri" w:eastAsia="Times New Roman" w:hAnsi="Calibri" w:cs="Times New Roman"/>
          <w:color w:val="333333"/>
          <w:lang w:eastAsia="es-AR"/>
        </w:rPr>
        <w:t xml:space="preserve"> siempre lo fue desde el 2012, solo que ahora también puede ser virtual o a distancia.</w:t>
      </w:r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t> </w:t>
      </w:r>
    </w:p>
    <w:p w:rsidR="00C04DA5" w:rsidRPr="00C04DA5" w:rsidRDefault="00C04DA5" w:rsidP="00C04DA5">
      <w:pPr>
        <w:numPr>
          <w:ilvl w:val="0"/>
          <w:numId w:val="7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 xml:space="preserve">Si debidamente citado a audiencia virtual o a distancia el REQUERIDO (o requirente </w:t>
      </w:r>
      <w:proofErr w:type="gramStart"/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>también</w:t>
      </w:r>
      <w:proofErr w:type="gramEnd"/>
      <w:r w:rsidRPr="00C04DA5">
        <w:rPr>
          <w:rFonts w:ascii="Calibri" w:eastAsia="Times New Roman" w:hAnsi="Calibri" w:cs="Times New Roman"/>
          <w:b/>
          <w:bCs/>
          <w:color w:val="333333"/>
          <w:lang w:eastAsia="es-AR"/>
        </w:rPr>
        <w:t xml:space="preserve"> por cierto) no comparecen, ¿qué sucede?</w:t>
      </w:r>
    </w:p>
    <w:p w:rsidR="00C04DA5" w:rsidRPr="00C04DA5" w:rsidRDefault="00C04DA5" w:rsidP="00C04DA5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color w:val="333333"/>
          <w:lang w:eastAsia="es-AR"/>
        </w:rPr>
        <w:lastRenderedPageBreak/>
        <w:t>Quien no haya comparecido, una vez cumplido el plazo de los arts. 14 y 15 del decreto 43/2019, serán informados como INCOMPARECIENTES.</w:t>
      </w:r>
    </w:p>
    <w:p w:rsidR="00C04DA5" w:rsidRPr="00C04DA5" w:rsidRDefault="00C04DA5" w:rsidP="00C04DA5">
      <w:pPr>
        <w:shd w:val="clear" w:color="auto" w:fill="FFFFFF"/>
        <w:spacing w:after="195" w:line="240" w:lineRule="auto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t> </w:t>
      </w:r>
    </w:p>
    <w:p w:rsidR="00C04DA5" w:rsidRPr="00C04DA5" w:rsidRDefault="00C04DA5" w:rsidP="00C04DA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04DA5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align="center" o:hrstd="t" o:hrnoshade="t" o:hr="t" fillcolor="#333" stroked="f"/>
        </w:pict>
      </w:r>
    </w:p>
    <w:p w:rsidR="00C04DA5" w:rsidRPr="00C04DA5" w:rsidRDefault="00C04DA5" w:rsidP="00C04DA5">
      <w:pPr>
        <w:shd w:val="clear" w:color="auto" w:fill="FFFFFF"/>
        <w:spacing w:before="30" w:after="150" w:line="240" w:lineRule="auto"/>
        <w:ind w:right="105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b/>
          <w:bCs/>
          <w:color w:val="333333"/>
          <w:lang w:val="es-ES" w:eastAsia="es-AR"/>
        </w:rPr>
        <w:t>Ley 15182</w:t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br/>
        <w:t>El Senado y Cámara de Diputados de la Provincia de Buenos Aires sancionan con fuerza de Ley.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eastAsia="es-AR"/>
        </w:rPr>
        <w:t xml:space="preserve">ART. 1°: </w:t>
      </w:r>
      <w:proofErr w:type="spellStart"/>
      <w:r w:rsidRPr="00C04DA5">
        <w:rPr>
          <w:rFonts w:ascii="Calibri" w:eastAsia="Times New Roman" w:hAnsi="Calibri" w:cs="Times New Roman"/>
          <w:color w:val="333333"/>
          <w:lang w:eastAsia="es-AR"/>
        </w:rPr>
        <w:t>Modifícase</w:t>
      </w:r>
      <w:proofErr w:type="spellEnd"/>
      <w:r w:rsidRPr="00C04DA5">
        <w:rPr>
          <w:rFonts w:ascii="Calibri" w:eastAsia="Times New Roman" w:hAnsi="Calibri" w:cs="Times New Roman"/>
          <w:color w:val="333333"/>
          <w:lang w:eastAsia="es-AR"/>
        </w:rPr>
        <w:t xml:space="preserve"> el artículo 15 de la Ley 13.951, el que quedará redactado de la siguiente manera:</w:t>
      </w:r>
    </w:p>
    <w:p w:rsidR="00C04DA5" w:rsidRPr="00C04DA5" w:rsidRDefault="00C04DA5" w:rsidP="00C04DA5">
      <w:pPr>
        <w:shd w:val="clear" w:color="auto" w:fill="FFFFFF"/>
        <w:spacing w:before="30" w:after="150" w:line="240" w:lineRule="auto"/>
        <w:ind w:right="105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“Artículo 15: Para el</w:t>
      </w:r>
      <w:r w:rsidRPr="00C04DA5">
        <w:rPr>
          <w:rFonts w:ascii="Calibri" w:eastAsia="Times New Roman" w:hAnsi="Calibri" w:cs="Times New Roman"/>
          <w:b/>
          <w:bCs/>
          <w:color w:val="333333"/>
          <w:lang w:val="es-ES" w:eastAsia="es-AR"/>
        </w:rPr>
        <w:t> caso de la mediación presencia</w:t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l, será obligatoria la comparecencia personal de las partes y la intervención del Mediador o Mediadora. A las sesiones deberán concurrir las partes personalmente y no podrán hacerlo por apoderado, exceptuándose a las personas jurídicas y a las personas humanas domiciliadas a más de ciento cincuenta (150) kilómetros de la ciudad asiento de la mediación, que podrán asistir por medio de apoderado, con facultades suficientes para mediar y/o transigir.”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 xml:space="preserve">ARTÍCULO 2°: </w:t>
      </w:r>
      <w:proofErr w:type="spellStart"/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Incorpórase</w:t>
      </w:r>
      <w:proofErr w:type="spellEnd"/>
      <w:r w:rsidRPr="00C04DA5">
        <w:rPr>
          <w:rFonts w:ascii="Calibri" w:eastAsia="Times New Roman" w:hAnsi="Calibri" w:cs="Times New Roman"/>
          <w:color w:val="333333"/>
          <w:lang w:val="es-ES" w:eastAsia="es-AR"/>
        </w:rPr>
        <w:t xml:space="preserve"> el artículo 15 bis a la Ley 13.951, el cual quedará redactado de la siguiente manera: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“</w:t>
      </w:r>
      <w:r w:rsidRPr="00C04DA5">
        <w:rPr>
          <w:rFonts w:ascii="Calibri" w:eastAsia="Times New Roman" w:hAnsi="Calibri" w:cs="Times New Roman"/>
          <w:b/>
          <w:bCs/>
          <w:color w:val="333333"/>
          <w:lang w:val="es-ES" w:eastAsia="es-AR"/>
        </w:rPr>
        <w:t>Artículo 15 bis</w:t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. </w:t>
      </w:r>
      <w:r w:rsidRPr="00C04DA5">
        <w:rPr>
          <w:rFonts w:ascii="Calibri" w:eastAsia="Times New Roman" w:hAnsi="Calibri" w:cs="Times New Roman"/>
          <w:b/>
          <w:bCs/>
          <w:color w:val="333333"/>
          <w:lang w:val="es-ES" w:eastAsia="es-AR"/>
        </w:rPr>
        <w:t>Opción de mediación a distancia</w:t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. La primera audiencia del procedimiento de mediación podrá realizarse a distancia a propuesta del Mediador o la Mediadora con acuerdo de la parte requirente o a propuesta de la parte requirente.</w:t>
      </w:r>
    </w:p>
    <w:p w:rsidR="00C04DA5" w:rsidRPr="00C04DA5" w:rsidRDefault="00C04DA5" w:rsidP="00C04DA5">
      <w:pPr>
        <w:shd w:val="clear" w:color="auto" w:fill="FFFFFF"/>
        <w:spacing w:before="30" w:after="150" w:line="240" w:lineRule="auto"/>
        <w:ind w:right="105"/>
        <w:jc w:val="both"/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</w:pP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Las siguientes audiencias podrán celebrarse bajo tal modalidad si existe acuerdo de la parte requerida.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Las audiencias se celebrarán a través de los canales y procedimientos electrónicos de comunicación según lo reglamente la Autoridad de Aplicación y que aseguren la confidencialidad del procedimiento y la identidad de las partes.”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 xml:space="preserve">ARTÍCULO 3°: </w:t>
      </w:r>
      <w:proofErr w:type="spellStart"/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Modifícase</w:t>
      </w:r>
      <w:proofErr w:type="spellEnd"/>
      <w:r w:rsidRPr="00C04DA5">
        <w:rPr>
          <w:rFonts w:ascii="Calibri" w:eastAsia="Times New Roman" w:hAnsi="Calibri" w:cs="Times New Roman"/>
          <w:color w:val="333333"/>
          <w:lang w:val="es-ES" w:eastAsia="es-AR"/>
        </w:rPr>
        <w:t xml:space="preserve"> el artículo 18 de la Ley 13.951, el que quedará redactado de la siguiente manera: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“</w:t>
      </w:r>
      <w:r w:rsidRPr="00C04DA5">
        <w:rPr>
          <w:rFonts w:ascii="Calibri" w:eastAsia="Times New Roman" w:hAnsi="Calibri" w:cs="Times New Roman"/>
          <w:b/>
          <w:bCs/>
          <w:color w:val="333333"/>
          <w:lang w:val="es-ES" w:eastAsia="es-AR"/>
        </w:rPr>
        <w:t>Artículo 18</w:t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: Cuando la </w:t>
      </w:r>
      <w:r w:rsidRPr="00C04DA5">
        <w:rPr>
          <w:rFonts w:ascii="Calibri" w:eastAsia="Times New Roman" w:hAnsi="Calibri" w:cs="Times New Roman"/>
          <w:b/>
          <w:bCs/>
          <w:color w:val="333333"/>
          <w:lang w:val="es-ES" w:eastAsia="es-AR"/>
        </w:rPr>
        <w:t>culminación del proceso de mediación</w:t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, deviniera del arribo de un acuerdo de las partes sobre la controversia, se labrará un acta en la que deberá constar los términos del mismo, firmado por el Mediador o Mediadora, las partes y los letrados o letradas intervinientes.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Si no se arribase a un acuerdo en la Mediación, igualmente se labrará acta, cuya copia deberá entregarse a las partes, en la que se dejará constancia de tal resultado.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En este caso, el reclamante quedará habilitado para iniciar la vía judicial correspondiente, acompañando las constancias de la Mediación.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Cuando la mediación se realice en todo o en parte bajo la modalidad a distancia deberá dejarse constancia en el acta de dicha circunstancia.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Para el caso que no fuera posible la suscripción del acta conforme lo establecido por el artículo 288 del Código Civil y Comercial de la Nación, será suficiente la sola suscripción por parte del Mediador o la Mediadora de las actas.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Para el caso que la mediación concluyera con acuerdo de las partes, el Mediador o Mediadora deberá constatar previamente la voluntad de las partes conforme establezca la reglamentación.”</w:t>
      </w:r>
      <w:r w:rsidRPr="00C04DA5">
        <w:rPr>
          <w:rFonts w:ascii="Open Sans" w:eastAsia="Times New Roman" w:hAnsi="Open Sans" w:cs="Times New Roman"/>
          <w:color w:val="333333"/>
          <w:sz w:val="27"/>
          <w:szCs w:val="27"/>
          <w:lang w:eastAsia="es-AR"/>
        </w:rPr>
        <w:br/>
      </w:r>
      <w:r w:rsidRPr="00C04DA5">
        <w:rPr>
          <w:rFonts w:ascii="Calibri" w:eastAsia="Times New Roman" w:hAnsi="Calibri" w:cs="Times New Roman"/>
          <w:color w:val="333333"/>
          <w:lang w:val="es-ES" w:eastAsia="es-AR"/>
        </w:rPr>
        <w:t>ARTÍCULO 4°: ///de estilo</w:t>
      </w:r>
    </w:p>
    <w:p w:rsidR="003B7566" w:rsidRDefault="003B7566"/>
    <w:sectPr w:rsidR="003B7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0AF"/>
    <w:multiLevelType w:val="multilevel"/>
    <w:tmpl w:val="6A9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D154D"/>
    <w:multiLevelType w:val="multilevel"/>
    <w:tmpl w:val="BEF8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3006F"/>
    <w:multiLevelType w:val="multilevel"/>
    <w:tmpl w:val="AEE6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E74C6"/>
    <w:multiLevelType w:val="multilevel"/>
    <w:tmpl w:val="21D0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43B12"/>
    <w:multiLevelType w:val="multilevel"/>
    <w:tmpl w:val="CC9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A747D"/>
    <w:multiLevelType w:val="multilevel"/>
    <w:tmpl w:val="4582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55D40"/>
    <w:multiLevelType w:val="multilevel"/>
    <w:tmpl w:val="6E50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0E"/>
    <w:rsid w:val="003B6A0E"/>
    <w:rsid w:val="003B7566"/>
    <w:rsid w:val="00C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00339B-C610-447D-97CA-157478D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si.com.ar/sites/default/files/ley15172%20CA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Laura Oyarzabal</dc:creator>
  <cp:keywords/>
  <dc:description/>
  <cp:lastModifiedBy>María Laura Oyarzabal</cp:lastModifiedBy>
  <cp:revision>3</cp:revision>
  <dcterms:created xsi:type="dcterms:W3CDTF">2020-11-13T22:16:00Z</dcterms:created>
  <dcterms:modified xsi:type="dcterms:W3CDTF">2020-11-13T22:17:00Z</dcterms:modified>
</cp:coreProperties>
</file>